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62C1" w14:textId="77777777" w:rsidR="00D819E7" w:rsidRPr="00D819E7" w:rsidRDefault="00D819E7" w:rsidP="00D819E7">
      <w:pPr>
        <w:rPr>
          <w:rFonts w:cstheme="minorHAnsi"/>
          <w:b/>
          <w:sz w:val="28"/>
          <w:szCs w:val="28"/>
        </w:rPr>
      </w:pPr>
      <w:r w:rsidRPr="00D819E7">
        <w:rPr>
          <w:rFonts w:cstheme="minorHAnsi"/>
          <w:b/>
          <w:sz w:val="28"/>
          <w:szCs w:val="28"/>
        </w:rPr>
        <w:t xml:space="preserve">INEOS Automotive </w:t>
      </w:r>
      <w:proofErr w:type="spellStart"/>
      <w:r w:rsidRPr="00D819E7">
        <w:rPr>
          <w:rFonts w:cstheme="minorHAnsi"/>
          <w:b/>
          <w:sz w:val="28"/>
          <w:szCs w:val="28"/>
        </w:rPr>
        <w:t>gibt</w:t>
      </w:r>
      <w:proofErr w:type="spellEnd"/>
      <w:r w:rsidRPr="00D819E7">
        <w:rPr>
          <w:rFonts w:cstheme="minorHAnsi"/>
          <w:b/>
          <w:sz w:val="28"/>
          <w:szCs w:val="28"/>
        </w:rPr>
        <w:t xml:space="preserve"> </w:t>
      </w:r>
      <w:proofErr w:type="spellStart"/>
      <w:r w:rsidRPr="00D819E7">
        <w:rPr>
          <w:rFonts w:cstheme="minorHAnsi"/>
          <w:b/>
          <w:sz w:val="28"/>
          <w:szCs w:val="28"/>
        </w:rPr>
        <w:t>Konstruktionspartnerschaft</w:t>
      </w:r>
      <w:proofErr w:type="spellEnd"/>
      <w:r w:rsidRPr="00D819E7">
        <w:rPr>
          <w:rFonts w:cstheme="minorHAnsi"/>
          <w:b/>
          <w:sz w:val="28"/>
          <w:szCs w:val="28"/>
        </w:rPr>
        <w:t xml:space="preserve"> </w:t>
      </w:r>
      <w:proofErr w:type="spellStart"/>
      <w:r w:rsidRPr="00D819E7">
        <w:rPr>
          <w:rFonts w:cstheme="minorHAnsi"/>
          <w:b/>
          <w:sz w:val="28"/>
          <w:szCs w:val="28"/>
        </w:rPr>
        <w:t>für</w:t>
      </w:r>
      <w:proofErr w:type="spellEnd"/>
      <w:r w:rsidRPr="00D819E7">
        <w:rPr>
          <w:rFonts w:cstheme="minorHAnsi"/>
          <w:b/>
          <w:sz w:val="28"/>
          <w:szCs w:val="28"/>
        </w:rPr>
        <w:t xml:space="preserve"> die </w:t>
      </w:r>
      <w:proofErr w:type="spellStart"/>
      <w:r w:rsidRPr="00D819E7">
        <w:rPr>
          <w:rFonts w:cstheme="minorHAnsi"/>
          <w:b/>
          <w:sz w:val="28"/>
          <w:szCs w:val="28"/>
        </w:rPr>
        <w:t>Serienherstellung</w:t>
      </w:r>
      <w:proofErr w:type="spellEnd"/>
      <w:r w:rsidRPr="00D819E7">
        <w:rPr>
          <w:rFonts w:cstheme="minorHAnsi"/>
          <w:b/>
          <w:sz w:val="28"/>
          <w:szCs w:val="28"/>
        </w:rPr>
        <w:t xml:space="preserve"> des Grenadiers </w:t>
      </w:r>
      <w:proofErr w:type="spellStart"/>
      <w:r w:rsidRPr="00D819E7">
        <w:rPr>
          <w:rFonts w:cstheme="minorHAnsi"/>
          <w:b/>
          <w:sz w:val="28"/>
          <w:szCs w:val="28"/>
        </w:rPr>
        <w:t>bekannt</w:t>
      </w:r>
      <w:proofErr w:type="spellEnd"/>
    </w:p>
    <w:p w14:paraId="60FCAF03" w14:textId="77777777" w:rsidR="00D819E7" w:rsidRDefault="00D819E7" w:rsidP="00D819E7">
      <w:pPr>
        <w:rPr>
          <w:rFonts w:cstheme="minorHAnsi"/>
          <w:b/>
        </w:rPr>
      </w:pPr>
    </w:p>
    <w:p w14:paraId="79797575" w14:textId="58D2FAD4" w:rsidR="008F0590" w:rsidRDefault="00D819E7" w:rsidP="00D819E7">
      <w:pPr>
        <w:rPr>
          <w:rFonts w:cstheme="minorHAnsi"/>
          <w:b/>
        </w:rPr>
      </w:pPr>
      <w:r w:rsidRPr="00D819E7">
        <w:rPr>
          <w:rFonts w:cstheme="minorHAnsi"/>
          <w:b/>
        </w:rPr>
        <w:t xml:space="preserve">Magna </w:t>
      </w:r>
      <w:proofErr w:type="spellStart"/>
      <w:r w:rsidRPr="00D819E7">
        <w:rPr>
          <w:rFonts w:cstheme="minorHAnsi"/>
          <w:b/>
        </w:rPr>
        <w:t>wird</w:t>
      </w:r>
      <w:proofErr w:type="spellEnd"/>
      <w:r w:rsidRPr="00D819E7">
        <w:rPr>
          <w:rFonts w:cstheme="minorHAnsi"/>
          <w:b/>
        </w:rPr>
        <w:t xml:space="preserve"> die </w:t>
      </w:r>
      <w:proofErr w:type="spellStart"/>
      <w:r w:rsidRPr="00D819E7">
        <w:rPr>
          <w:rFonts w:cstheme="minorHAnsi"/>
          <w:b/>
        </w:rPr>
        <w:t>Serienentwicklung</w:t>
      </w:r>
      <w:proofErr w:type="spellEnd"/>
      <w:r w:rsidRPr="00D819E7">
        <w:rPr>
          <w:rFonts w:cstheme="minorHAnsi"/>
          <w:b/>
        </w:rPr>
        <w:t xml:space="preserve"> des </w:t>
      </w:r>
      <w:proofErr w:type="spellStart"/>
      <w:r w:rsidRPr="00D819E7">
        <w:rPr>
          <w:rFonts w:cstheme="minorHAnsi"/>
          <w:b/>
        </w:rPr>
        <w:t>neuen</w:t>
      </w:r>
      <w:proofErr w:type="spellEnd"/>
      <w:r w:rsidRPr="00D819E7">
        <w:rPr>
          <w:rFonts w:cstheme="minorHAnsi"/>
          <w:b/>
        </w:rPr>
        <w:t xml:space="preserve">, </w:t>
      </w:r>
      <w:proofErr w:type="spellStart"/>
      <w:r w:rsidRPr="00D819E7">
        <w:rPr>
          <w:rFonts w:cstheme="minorHAnsi"/>
          <w:b/>
        </w:rPr>
        <w:t>pragmatischen</w:t>
      </w:r>
      <w:proofErr w:type="spellEnd"/>
      <w:r w:rsidRPr="00D819E7">
        <w:rPr>
          <w:rFonts w:cstheme="minorHAnsi"/>
          <w:b/>
        </w:rPr>
        <w:t xml:space="preserve"> </w:t>
      </w:r>
      <w:proofErr w:type="spellStart"/>
      <w:r w:rsidRPr="00D819E7">
        <w:rPr>
          <w:rFonts w:cstheme="minorHAnsi"/>
          <w:b/>
        </w:rPr>
        <w:t>Offroaders</w:t>
      </w:r>
      <w:proofErr w:type="spellEnd"/>
      <w:r w:rsidRPr="00D819E7">
        <w:rPr>
          <w:rFonts w:cstheme="minorHAnsi"/>
          <w:b/>
        </w:rPr>
        <w:t xml:space="preserve"> </w:t>
      </w:r>
      <w:proofErr w:type="spellStart"/>
      <w:r w:rsidRPr="00D819E7">
        <w:rPr>
          <w:rFonts w:cstheme="minorHAnsi"/>
          <w:b/>
        </w:rPr>
        <w:t>übernehmen</w:t>
      </w:r>
      <w:proofErr w:type="spellEnd"/>
    </w:p>
    <w:p w14:paraId="30ED70B5" w14:textId="77777777" w:rsidR="00D819E7" w:rsidRPr="00E46347" w:rsidRDefault="00D819E7" w:rsidP="00D819E7">
      <w:pPr>
        <w:rPr>
          <w:rFonts w:cstheme="minorHAnsi"/>
          <w:b/>
        </w:rPr>
      </w:pPr>
    </w:p>
    <w:p w14:paraId="439BEFEE" w14:textId="77777777" w:rsidR="008F0590" w:rsidRPr="00963B0D" w:rsidRDefault="008F0590" w:rsidP="008F0590">
      <w:pPr>
        <w:pBdr>
          <w:top w:val="single" w:sz="4" w:space="1" w:color="auto"/>
        </w:pBdr>
        <w:rPr>
          <w:rFonts w:cstheme="minorHAnsi"/>
        </w:rPr>
      </w:pPr>
    </w:p>
    <w:p w14:paraId="471BBDF0" w14:textId="77777777" w:rsidR="00D819E7" w:rsidRPr="00ED7697" w:rsidRDefault="00D819E7" w:rsidP="00D819E7">
      <w:pPr>
        <w:spacing w:after="160" w:line="259" w:lineRule="auto"/>
        <w:rPr>
          <w:rFonts w:ascii="Maison Neue Book" w:hAnsi="Maison Neue Book" w:cs="Arial"/>
          <w:color w:val="000000" w:themeColor="text1"/>
          <w:sz w:val="22"/>
          <w:szCs w:val="22"/>
        </w:rPr>
      </w:pPr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INEOS Automotive hat die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Erweiterung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seiner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Partnerschaft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dem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globalen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Mobilitätsunternehmen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Magna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bekanntgegeben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.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Dessen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Tochtergesellschaft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Magna Powertrain, war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bereits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Beginn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des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Projekts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für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Fahrgestell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und die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Entwicklung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Radaufhängung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verantwortlich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.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Jetzt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wird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auch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Magna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Steyr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unterstützen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indem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das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Unternehmen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die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Entwicklungsphase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Serienproduktion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des Grenadiers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übernimmt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.</w:t>
      </w:r>
    </w:p>
    <w:p w14:paraId="0E527D54" w14:textId="77777777" w:rsidR="00D819E7" w:rsidRPr="00ED7697" w:rsidRDefault="00D819E7" w:rsidP="00D819E7">
      <w:pPr>
        <w:spacing w:after="160" w:line="259" w:lineRule="auto"/>
        <w:rPr>
          <w:rFonts w:ascii="Maison Neue Book" w:hAnsi="Maison Neue Book" w:cs="Arial"/>
          <w:color w:val="000000" w:themeColor="text1"/>
          <w:sz w:val="22"/>
          <w:szCs w:val="22"/>
        </w:rPr>
      </w:pPr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Dirk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Heilmann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CEO der INEOS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Automitive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bestätigte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: „Der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Übergang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vom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Konzept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serienreifen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Produktion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ist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ein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entscheidender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Meilenstein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 der Evolution des Grenadier.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freuen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sehr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Magna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ihrer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langen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Historie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und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Erfahrung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 der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Entwicklung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von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Geländewagen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an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unserer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Seite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haben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.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unseren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jüngst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bestätigten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Produktionplänen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werden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nun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zusammen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nächsten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Schritt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Richtung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Serienproduktion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gehen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und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konzentriert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auf den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Produktionsstart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hinarbeiten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.“</w:t>
      </w:r>
      <w:proofErr w:type="gramEnd"/>
    </w:p>
    <w:p w14:paraId="0D9EAA87" w14:textId="77777777" w:rsidR="00D819E7" w:rsidRPr="00ED7697" w:rsidRDefault="00D819E7" w:rsidP="00D819E7">
      <w:pPr>
        <w:spacing w:after="160" w:line="259" w:lineRule="auto"/>
        <w:rPr>
          <w:rFonts w:ascii="Maison Neue Book" w:hAnsi="Maison Neue Book" w:cs="Arial"/>
          <w:color w:val="000000" w:themeColor="text1"/>
          <w:sz w:val="22"/>
          <w:szCs w:val="22"/>
        </w:rPr>
      </w:pPr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Frank Klein,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Präsident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der Complete Vehicle Manufacturing &amp; Engineering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bei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Magna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Steyr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kommentierte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die Situation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folgt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: „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bei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Magna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bekleiden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unserer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umfassenden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Fahrzeugexpertise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einer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einzigartigen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Situation. Dieses Know-How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ermöglicht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es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traditionelle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Fahrzeughersteller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unterstützen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und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gleichzeitig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Anlaufstelle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für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frische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junge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Marken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diesem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Gebiet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sein.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Wir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freuen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uns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schon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darauf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den Grenadier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zusammen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mit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INEOS Automotive auf die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Straßen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bringen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.“</w:t>
      </w:r>
      <w:proofErr w:type="gramEnd"/>
    </w:p>
    <w:p w14:paraId="1B00BA90" w14:textId="77777777" w:rsidR="00D819E7" w:rsidRPr="00ED7697" w:rsidRDefault="00D819E7" w:rsidP="00D819E7">
      <w:pPr>
        <w:spacing w:after="160" w:line="259" w:lineRule="auto"/>
        <w:rPr>
          <w:rFonts w:ascii="Maison Neue Book" w:hAnsi="Maison Neue Book" w:cs="Arial"/>
          <w:color w:val="000000" w:themeColor="text1"/>
          <w:sz w:val="22"/>
          <w:szCs w:val="22"/>
        </w:rPr>
      </w:pP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Diese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Bekanntmachung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basiert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auf </w:t>
      </w:r>
      <w:proofErr w:type="gram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INEOS‘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jüngster</w:t>
      </w:r>
      <w:proofErr w:type="spellEnd"/>
      <w:proofErr w:type="gram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Bestätigung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,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sich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für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die BMW Gruppe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als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Zulieferer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ihrer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sechszylindrigen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Inline Turbocharge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Benzin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- und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Dieselmotoren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auf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Weltklasse-Niveau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entschieden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zu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 xml:space="preserve"> </w:t>
      </w:r>
      <w:proofErr w:type="spellStart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haben</w:t>
      </w:r>
      <w:proofErr w:type="spellEnd"/>
      <w:r w:rsidRPr="00ED7697">
        <w:rPr>
          <w:rFonts w:ascii="Maison Neue Book" w:hAnsi="Maison Neue Book" w:cs="Arial"/>
          <w:color w:val="000000" w:themeColor="text1"/>
          <w:sz w:val="22"/>
          <w:szCs w:val="22"/>
        </w:rPr>
        <w:t>.</w:t>
      </w:r>
    </w:p>
    <w:p w14:paraId="767CC857" w14:textId="77566980" w:rsidR="008F0590" w:rsidRPr="00E46347" w:rsidRDefault="008F0590" w:rsidP="002534C3">
      <w:pPr>
        <w:spacing w:before="100" w:beforeAutospacing="1" w:after="100" w:afterAutospacing="1"/>
        <w:rPr>
          <w:rFonts w:cstheme="minorHAnsi"/>
        </w:rPr>
      </w:pPr>
      <w:bookmarkStart w:id="0" w:name="_GoBack"/>
      <w:bookmarkEnd w:id="0"/>
    </w:p>
    <w:sectPr w:rsidR="008F0590" w:rsidRPr="00E46347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F44A" w14:textId="77777777" w:rsidR="00432854" w:rsidRDefault="00432854" w:rsidP="00FC7C82">
      <w:r>
        <w:separator/>
      </w:r>
    </w:p>
  </w:endnote>
  <w:endnote w:type="continuationSeparator" w:id="0">
    <w:p w14:paraId="77C95FA3" w14:textId="77777777" w:rsidR="00432854" w:rsidRDefault="00432854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4D"/>
    <w:family w:val="roman"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 Boo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711C" w14:textId="77777777" w:rsidR="00432854" w:rsidRDefault="00432854" w:rsidP="00FC7C82">
      <w:r>
        <w:separator/>
      </w:r>
    </w:p>
  </w:footnote>
  <w:footnote w:type="continuationSeparator" w:id="0">
    <w:p w14:paraId="2DA901A7" w14:textId="77777777" w:rsidR="00432854" w:rsidRDefault="00432854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B1857"/>
    <w:rsid w:val="000B41BE"/>
    <w:rsid w:val="000C3934"/>
    <w:rsid w:val="000C6741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0971"/>
    <w:rsid w:val="001A1CD3"/>
    <w:rsid w:val="001C3D93"/>
    <w:rsid w:val="001F3B62"/>
    <w:rsid w:val="002021EA"/>
    <w:rsid w:val="00212ADE"/>
    <w:rsid w:val="00217590"/>
    <w:rsid w:val="00222C1D"/>
    <w:rsid w:val="00235231"/>
    <w:rsid w:val="0023534E"/>
    <w:rsid w:val="00237C74"/>
    <w:rsid w:val="002534C3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7086"/>
    <w:rsid w:val="00370395"/>
    <w:rsid w:val="00381F91"/>
    <w:rsid w:val="003A3C0C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2854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47251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819E7"/>
    <w:rsid w:val="00DA4D58"/>
    <w:rsid w:val="00DB1DD1"/>
    <w:rsid w:val="00DF0AEA"/>
    <w:rsid w:val="00E034A7"/>
    <w:rsid w:val="00E0393F"/>
    <w:rsid w:val="00E121F1"/>
    <w:rsid w:val="00E13200"/>
    <w:rsid w:val="00E21DED"/>
    <w:rsid w:val="00E3381D"/>
    <w:rsid w:val="00E45C3F"/>
    <w:rsid w:val="00E46347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E4634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2020-03-10T16:14:00Z</cp:lastPrinted>
  <dcterms:created xsi:type="dcterms:W3CDTF">2020-03-10T16:20:00Z</dcterms:created>
  <dcterms:modified xsi:type="dcterms:W3CDTF">2020-03-10T16:20:00Z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