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3625A" w14:textId="77777777" w:rsidR="00225E06" w:rsidRDefault="00225E06" w:rsidP="00225E06">
      <w:pPr>
        <w:jc w:val="center"/>
        <w:rPr>
          <w:b/>
          <w:bCs/>
          <w:sz w:val="24"/>
          <w:szCs w:val="24"/>
        </w:rPr>
      </w:pPr>
    </w:p>
    <w:p w14:paraId="04CFB95B" w14:textId="4E0DB91D" w:rsidR="00225E06" w:rsidRPr="00225E06" w:rsidRDefault="00225E06" w:rsidP="00225E06">
      <w:pPr>
        <w:jc w:val="center"/>
        <w:rPr>
          <w:b/>
          <w:bCs/>
          <w:sz w:val="24"/>
          <w:szCs w:val="24"/>
        </w:rPr>
      </w:pPr>
      <w:r w:rsidRPr="00225E06">
        <w:rPr>
          <w:b/>
          <w:bCs/>
          <w:sz w:val="24"/>
          <w:szCs w:val="24"/>
        </w:rPr>
        <w:t>Dirk Heilmann, CEO, INEOS Automotive</w:t>
      </w:r>
    </w:p>
    <w:p w14:paraId="30067C07" w14:textId="18AB1D5B" w:rsidR="00225E06" w:rsidRPr="00225E06" w:rsidRDefault="00225E06" w:rsidP="00225E06">
      <w:pPr>
        <w:jc w:val="center"/>
        <w:rPr>
          <w:b/>
          <w:bCs/>
          <w:sz w:val="24"/>
          <w:szCs w:val="24"/>
        </w:rPr>
      </w:pPr>
      <w:r w:rsidRPr="00225E06">
        <w:rPr>
          <w:b/>
          <w:bCs/>
          <w:sz w:val="24"/>
          <w:szCs w:val="24"/>
        </w:rPr>
        <w:t>Media Biog</w:t>
      </w:r>
      <w:r w:rsidR="00DA12FA">
        <w:rPr>
          <w:b/>
          <w:bCs/>
          <w:sz w:val="24"/>
          <w:szCs w:val="24"/>
        </w:rPr>
        <w:t>ra</w:t>
      </w:r>
      <w:r w:rsidR="00B914DB">
        <w:rPr>
          <w:b/>
          <w:bCs/>
          <w:sz w:val="24"/>
          <w:szCs w:val="24"/>
        </w:rPr>
        <w:t>f</w:t>
      </w:r>
      <w:bookmarkStart w:id="0" w:name="_GoBack"/>
      <w:bookmarkEnd w:id="0"/>
      <w:r w:rsidR="00DA12FA">
        <w:rPr>
          <w:b/>
          <w:bCs/>
          <w:sz w:val="24"/>
          <w:szCs w:val="24"/>
        </w:rPr>
        <w:t>ie</w:t>
      </w:r>
    </w:p>
    <w:p w14:paraId="3DDEE9EE" w14:textId="77777777" w:rsidR="00AF51C0" w:rsidRDefault="00AF51C0" w:rsidP="00AF51C0">
      <w:pPr>
        <w:spacing w:after="0" w:line="240" w:lineRule="auto"/>
        <w:rPr>
          <w:rFonts w:ascii="Calibri" w:eastAsia="Times New Roman" w:hAnsi="Calibri" w:cs="Calibri"/>
          <w:color w:val="000000"/>
          <w:shd w:val="clear" w:color="auto" w:fill="FFFFFF"/>
          <w:lang w:eastAsia="en-GB"/>
        </w:rPr>
      </w:pPr>
      <w:r w:rsidRPr="00AF51C0">
        <w:rPr>
          <w:rFonts w:ascii="Calibri" w:eastAsia="Times New Roman" w:hAnsi="Calibri" w:cs="Calibri"/>
          <w:color w:val="000000"/>
          <w:shd w:val="clear" w:color="auto" w:fill="FFFFFF"/>
          <w:lang w:eastAsia="en-GB"/>
        </w:rPr>
        <w:t xml:space="preserve">Dirk Heilmann ist der CEO von INEOS Automotive und damit für den Aufbau und die Führung des Unternehmens und der Organisation verantwortlich, die den brandneuen Grenadier auf den Weltmarkt bringt. Heilmann ist bereits seit 20 Jahren als höchst anerkannter Ingenieur bei INEOS tätig, wo er zuvor den Konstruktions- und Technologiebereich leitete. In dieser Zeit organisierte er mehrere groß angelegte internationale Technologieprogramme und leitete große Teams bei der Umsetzung komplexer, bahnbrechender Projekte. </w:t>
      </w:r>
    </w:p>
    <w:p w14:paraId="2C4341AE" w14:textId="77777777" w:rsidR="00AF51C0" w:rsidRDefault="00AF51C0" w:rsidP="00AF51C0">
      <w:pPr>
        <w:spacing w:after="0" w:line="240" w:lineRule="auto"/>
        <w:rPr>
          <w:rFonts w:ascii="Calibri" w:eastAsia="Times New Roman" w:hAnsi="Calibri" w:cs="Calibri"/>
          <w:color w:val="000000"/>
          <w:shd w:val="clear" w:color="auto" w:fill="FFFFFF"/>
          <w:lang w:eastAsia="en-GB"/>
        </w:rPr>
      </w:pPr>
    </w:p>
    <w:p w14:paraId="254BB07C" w14:textId="77777777" w:rsidR="00AF51C0" w:rsidRDefault="00AF51C0" w:rsidP="00AF51C0">
      <w:pPr>
        <w:spacing w:after="0" w:line="240" w:lineRule="auto"/>
        <w:rPr>
          <w:rFonts w:ascii="Calibri" w:eastAsia="Times New Roman" w:hAnsi="Calibri" w:cs="Calibri"/>
          <w:color w:val="000000"/>
          <w:shd w:val="clear" w:color="auto" w:fill="FFFFFF"/>
          <w:lang w:eastAsia="en-GB"/>
        </w:rPr>
      </w:pPr>
      <w:r w:rsidRPr="00AF51C0">
        <w:rPr>
          <w:rFonts w:ascii="Calibri" w:eastAsia="Times New Roman" w:hAnsi="Calibri" w:cs="Calibri"/>
          <w:color w:val="000000"/>
          <w:shd w:val="clear" w:color="auto" w:fill="FFFFFF"/>
          <w:lang w:eastAsia="en-GB"/>
        </w:rPr>
        <w:t xml:space="preserve">Heilmann ist extrem stolz, das Ruder bei diesem neuen Unterfangen übernehmen zu dürfen, für das er auf seine umfassende Expertise in technischen Projekten zurückgreifen kann. Ergänzt wird dieses Know-how von seiner Leidenschaft für die Fertigung eines brandneuen, extrem leistungsfähigen, modernen und nutzenorientierten Allradfahrzeugs, das eine echte Hommage an Schlichtheit und Abenteuergeist ist. </w:t>
      </w:r>
    </w:p>
    <w:p w14:paraId="15A7A60B" w14:textId="77777777" w:rsidR="00AF51C0" w:rsidRDefault="00AF51C0" w:rsidP="00AF51C0">
      <w:pPr>
        <w:spacing w:after="0" w:line="240" w:lineRule="auto"/>
        <w:rPr>
          <w:rFonts w:ascii="Calibri" w:eastAsia="Times New Roman" w:hAnsi="Calibri" w:cs="Calibri"/>
          <w:color w:val="000000"/>
          <w:shd w:val="clear" w:color="auto" w:fill="FFFFFF"/>
          <w:lang w:eastAsia="en-GB"/>
        </w:rPr>
      </w:pPr>
    </w:p>
    <w:p w14:paraId="2F89EC57" w14:textId="77777777" w:rsidR="00AF51C0" w:rsidRDefault="00AF51C0" w:rsidP="00AF51C0">
      <w:pPr>
        <w:spacing w:after="0" w:line="240" w:lineRule="auto"/>
        <w:rPr>
          <w:rFonts w:ascii="Calibri" w:eastAsia="Times New Roman" w:hAnsi="Calibri" w:cs="Calibri"/>
          <w:color w:val="000000"/>
          <w:shd w:val="clear" w:color="auto" w:fill="FFFFFF"/>
          <w:lang w:eastAsia="en-GB"/>
        </w:rPr>
      </w:pPr>
      <w:r w:rsidRPr="00AF51C0">
        <w:rPr>
          <w:rFonts w:ascii="Calibri" w:eastAsia="Times New Roman" w:hAnsi="Calibri" w:cs="Calibri"/>
          <w:color w:val="000000"/>
          <w:shd w:val="clear" w:color="auto" w:fill="FFFFFF"/>
          <w:lang w:eastAsia="en-GB"/>
        </w:rPr>
        <w:t xml:space="preserve">Heilmann hat schon lange ein Faible für Autos und Fahrzeuge aller Art, auch wenn seine wahre Hingabe echten Offroadern gilt. Er hat Fuerteventura in einem alten Jeep Wrangler durchquert und möchte Kanada von einer Küste bis zur anderen durchstreifen. Er freut sich auf die Eroberung einiger der abgelegensten Orte auf diesem Planeten – mit dem Grenadier. </w:t>
      </w:r>
    </w:p>
    <w:p w14:paraId="0225D379" w14:textId="77777777" w:rsidR="00AF51C0" w:rsidRDefault="00AF51C0" w:rsidP="00AF51C0">
      <w:pPr>
        <w:spacing w:after="0" w:line="240" w:lineRule="auto"/>
        <w:rPr>
          <w:rFonts w:ascii="Calibri" w:eastAsia="Times New Roman" w:hAnsi="Calibri" w:cs="Calibri"/>
          <w:color w:val="000000"/>
          <w:shd w:val="clear" w:color="auto" w:fill="FFFFFF"/>
          <w:lang w:eastAsia="en-GB"/>
        </w:rPr>
      </w:pPr>
    </w:p>
    <w:p w14:paraId="143006DD" w14:textId="593C8777" w:rsidR="00AF51C0" w:rsidRPr="00AF51C0" w:rsidRDefault="00AF51C0" w:rsidP="00AF51C0">
      <w:pPr>
        <w:spacing w:after="0" w:line="240" w:lineRule="auto"/>
        <w:rPr>
          <w:rFonts w:ascii="Times New Roman" w:eastAsia="Times New Roman" w:hAnsi="Times New Roman" w:cs="Times New Roman"/>
          <w:sz w:val="24"/>
          <w:szCs w:val="24"/>
          <w:lang w:eastAsia="en-GB"/>
        </w:rPr>
      </w:pPr>
      <w:r w:rsidRPr="00AF51C0">
        <w:rPr>
          <w:rFonts w:ascii="Calibri" w:eastAsia="Times New Roman" w:hAnsi="Calibri" w:cs="Calibri"/>
          <w:color w:val="000000"/>
          <w:shd w:val="clear" w:color="auto" w:fill="FFFFFF"/>
          <w:lang w:eastAsia="en-GB"/>
        </w:rPr>
        <w:t xml:space="preserve">Die Herausforderung, einen hoch leistungsfähigen, modernen Offroader für den Weltmarkt zu erschaffen, ist eine Mission, die ein Auto-Enthusiast wie er einfach unwiderstehlich fand. </w:t>
      </w:r>
    </w:p>
    <w:p w14:paraId="615AD122" w14:textId="77777777" w:rsidR="00E3381D" w:rsidRDefault="00E3381D"/>
    <w:sectPr w:rsidR="00E3381D" w:rsidSect="000D772E">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A828" w14:textId="77777777" w:rsidR="00714C35" w:rsidRDefault="00714C35" w:rsidP="00FC7C82">
      <w:r>
        <w:separator/>
      </w:r>
    </w:p>
  </w:endnote>
  <w:endnote w:type="continuationSeparator" w:id="0">
    <w:p w14:paraId="6B7D9AD7" w14:textId="77777777" w:rsidR="00714C35" w:rsidRDefault="00714C35"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655D" w14:textId="77777777" w:rsidR="00FC7C82" w:rsidRDefault="00FC7C82">
    <w:pPr>
      <w:pStyle w:val="Footer"/>
    </w:pPr>
    <w:r>
      <w:rPr>
        <w:noProof/>
      </w:rPr>
      <w:drawing>
        <wp:anchor distT="0" distB="0" distL="114300" distR="114300" simplePos="0" relativeHeight="251659264" behindDoc="1" locked="0" layoutInCell="1" allowOverlap="1" wp14:anchorId="03E029B8" wp14:editId="49AD1CC8">
          <wp:simplePos x="0" y="0"/>
          <wp:positionH relativeFrom="page">
            <wp:posOffset>0</wp:posOffset>
          </wp:positionH>
          <wp:positionV relativeFrom="page">
            <wp:align>bottom</wp:align>
          </wp:positionV>
          <wp:extent cx="7617460" cy="881380"/>
          <wp:effectExtent l="0" t="0" r="0" b="0"/>
          <wp:wrapTight wrapText="bothSides">
            <wp:wrapPolygon edited="0">
              <wp:start x="0" y="0"/>
              <wp:lineTo x="0" y="21164"/>
              <wp:lineTo x="21535" y="2116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617600" cy="8819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03B57" w14:textId="77777777" w:rsidR="00714C35" w:rsidRDefault="00714C35" w:rsidP="00FC7C82">
      <w:r>
        <w:separator/>
      </w:r>
    </w:p>
  </w:footnote>
  <w:footnote w:type="continuationSeparator" w:id="0">
    <w:p w14:paraId="6DF75B0B" w14:textId="77777777" w:rsidR="00714C35" w:rsidRDefault="00714C35"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6671" w14:textId="77777777" w:rsidR="00FC7C82" w:rsidRDefault="00FC7C82">
    <w:pPr>
      <w:pStyle w:val="Header"/>
    </w:pPr>
    <w:r>
      <w:rPr>
        <w:noProof/>
      </w:rPr>
      <w:drawing>
        <wp:anchor distT="0" distB="0" distL="114300" distR="114300" simplePos="0" relativeHeight="251658240" behindDoc="1" locked="0" layoutInCell="1" allowOverlap="1" wp14:anchorId="4FBEC89B" wp14:editId="6522D206">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19780739" w14:textId="77777777" w:rsidR="00FC7C82" w:rsidRDefault="00FC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06"/>
    <w:rsid w:val="000D0F3D"/>
    <w:rsid w:val="000D772E"/>
    <w:rsid w:val="0021359E"/>
    <w:rsid w:val="00225E06"/>
    <w:rsid w:val="0032176E"/>
    <w:rsid w:val="00436BA2"/>
    <w:rsid w:val="00532DA6"/>
    <w:rsid w:val="0066004D"/>
    <w:rsid w:val="006E28F5"/>
    <w:rsid w:val="00714C35"/>
    <w:rsid w:val="00AF51C0"/>
    <w:rsid w:val="00B914DB"/>
    <w:rsid w:val="00D67684"/>
    <w:rsid w:val="00DA12FA"/>
    <w:rsid w:val="00E3381D"/>
    <w:rsid w:val="00FC6C04"/>
    <w:rsid w:val="00FC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DB77"/>
  <w15:chartTrackingRefBased/>
  <w15:docId w15:val="{EC64F43B-A234-4A12-8EF3-BB78602C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0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C7C82"/>
  </w:style>
  <w:style w:type="paragraph" w:styleId="BalloonText">
    <w:name w:val="Balloon Text"/>
    <w:basedOn w:val="Normal"/>
    <w:link w:val="BalloonTextChar"/>
    <w:uiPriority w:val="99"/>
    <w:semiHidden/>
    <w:unhideWhenUsed/>
    <w:rsid w:val="00DA12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12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xk96486\Documents\Exec%20Biogs\Dirk%20Heilman%20Press%20Bi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37A5C8EBAB544B2AF77A14D237918" ma:contentTypeVersion="14" ma:contentTypeDescription="Create a new document." ma:contentTypeScope="" ma:versionID="a74b5387b4f72eb11ecdc43df3edd6f5">
  <xsd:schema xmlns:xsd="http://www.w3.org/2001/XMLSchema" xmlns:xs="http://www.w3.org/2001/XMLSchema" xmlns:p="http://schemas.microsoft.com/office/2006/metadata/properties" xmlns:ns1="http://schemas.microsoft.com/sharepoint/v3" xmlns:ns2="56cdf4fa-17db-4ffe-823f-99315358df16" xmlns:ns3="0986507f-84fb-43d0-a0ab-a929ab8eeca4" targetNamespace="http://schemas.microsoft.com/office/2006/metadata/properties" ma:root="true" ma:fieldsID="1e2ea7f8f32ee6ae19e1eb22078ff60a" ns1:_="" ns2:_="" ns3:_="">
    <xsd:import namespace="http://schemas.microsoft.com/sharepoint/v3"/>
    <xsd:import namespace="56cdf4fa-17db-4ffe-823f-99315358df16"/>
    <xsd:import namespace="0986507f-84fb-43d0-a0ab-a929ab8ee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f4fa-17db-4ffe-823f-99315358d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6507f-84fb-43d0-a0ab-a929ab8ee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4A2CE-53D2-44E1-A952-A603B7A9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cdf4fa-17db-4ffe-823f-99315358df16"/>
    <ds:schemaRef ds:uri="0986507f-84fb-43d0-a0ab-a929ab8e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4748F-9FC3-47C2-BB18-4058395FB9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92C21F-42BE-4F0B-9753-8B95280BA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C:\Users\vxk96486\Documents\Exec Biogs\Dirk Heilman Press Biog.dotx</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Kirkova, Viktoria</dc:creator>
  <cp:keywords/>
  <dc:description/>
  <cp:lastModifiedBy>Sian McLachlan</cp:lastModifiedBy>
  <cp:revision>4</cp:revision>
  <cp:lastPrinted>2020-06-24T07:53:00Z</cp:lastPrinted>
  <dcterms:created xsi:type="dcterms:W3CDTF">2020-06-24T07:53:00Z</dcterms:created>
  <dcterms:modified xsi:type="dcterms:W3CDTF">2020-06-24T09:26:00Z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0x010100ED037A5C8EBAB544B2AF77A14D237918</vt:lpwstr>
  </property>
</Properties>
</file>